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«Российский Сельскохозяйственный банк» (далее – общество) 19.02.2021 обратилось в Верховный Суд Российской Федерации с повторной кассационной жалобой на решение Арбитражного суда Нижегородской области от 14.01.2020 по делу № А43-38968/2019, постановление Первого арбитражного апелляционного суда от 20.05.2020 и постановление Арбитражного суда Волго-Вятского округа от 18.09.2020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Вместе с тем, такие требования не исполнены обществом уже при первоначальном обращении 19.11.2020 с кассационной жалобой в Верховный Суд Российской Федерации с пропуском предусмотренного срока в отсутствие ходатайства о его восстановлении. Ссылки общества о своевременном первоначальном обращении с кассационной жалобой в Верховный Суд российской Федерации опровергаются сведениями, содержащимися в информационной системе «Мой Арбитр». Несоблюдение порядка подачи документов в электронном виде не может свидетельствовать об уважительности причин пропуска процессуального срока. В силу статьи 9 Арбитражного процессуального кодекса Российской Федерации общество несет риск наступления неблагоприятных последствий несовершения соответствующих процессуальных действий. Общество не представило доказательств того, что, действуя разумно и добросовестно, оно столкнулось с обстоятельствами, препятствующими своевременному направлению кассационной жалобы.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3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«Российский Сельскохозяйственный банк»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