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04.06.2020 отказано в удовлетворении ряда ходатайств должника, оставлено без рассмотрения заявление публичного акционерного общества «Банк «Возрождение» (далее – банк) о признании должника несостоятельным (банкротом). Постановлением Девятого арбитражного апелляционного суда от 24.09.2020, оставленным без изменения постановлением Арбитражного суда Московского округа от 08.12.2020, отменено определение суда первой инстанции от 04.06.2020, заявление банка направлено в суд первой инстанции на новое рассмотрение.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вопрос на новое рассмотрение, апелляционный суд, руководствуясь положениями пункта 2 статьи 9.1 Федерального закона от 26.10.2002 № 127-ФЗ «О несостоятельности (банкротстве)», исходил из отсутствия оснований для оставления заявления банка без рассмотрения, указав на принятие заявления к производству задолго до введения моратория.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«Карачаровский механический завод»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