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Федеральной службе исполнения наказаний срок подачи кассационной жалобы на решение Арбитражного суда Республики Татарстан от 02.07.2020 по делу № А65-6049/2020, постановление Одиннадцатого арбитражного апелляционного суда от 08.09.2020 и постановление Арбитражного суда Поволжского округа от 01.12.2020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