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02.07.2020, оставленным без изменения постановлением Одиннадцатого арбитражного апелляционного суда от 26.08.2020, в удовлетворении заявленного требования отказано. Постановлением Арбитражного суда Поволжского округа от 01.12.2020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установлен факт заключения соглашения, реализация которого привела к поддержанию цен на аукционах. Выявленное нарушение послужило основанием для составления в отношении общества протокола и вынесения антимонопольным органом оспариваемого постановления о привлечении к ответственности по части 2 статьи 14.32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26.07.2006 № 135-ФЗ «О защите конкуренции», суды пришли к выводу о доказанности антимонопольным органом в действиях общества состава правонарушения, ответственность за совершение которого предусмотрена частью 2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Обстоятельств, свидетельствующих о возможности применения положений статьи 2.9 , части 3.2 статьи 4.1 , статьи 4.1.1 Кодекса Российской Федерации об административных правонарушениях судами не выявлено. Приведенные в жалобе доводы со ссылкой на материальное положение общества были предметом исследования судов, не выявивших чрезмерного ограничения имущественных прав лица, и сами по себе при установленном судами характере нарушения и его последствиях, выводы судов не опровергают.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"Диалан", г.Казань (подробнее) Ответчики: Управление Федеральной антимонопольной службы по Республике Марий-Эл, г.Йошкар-Ола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