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Онуфриенко Юрий Вячеславович обратился в суд с заявлением о признании недействительным соглашения от 23.12.2015 № 5 об исполнении договора простого товарищества от 03.11.2015, сделок по перечислению денежных средств от 10.02.2016. Определением Арбитражного суда Республики Татарстан от 20.06.2019 заявление удовлетворено. Постановлением Одиннадцатого арбитражного апелляционного суда от 07.02.2020 вышеуказанное определение отменено по безусловным основаниям, принят новый судебный акт об отказе в удовлетворении заявления. Постановлением Арбитражного суда Поволжского округа от 10.06.2020 отменено постановление апелляционного суда от 07.02.2020, обособленный спор направлен на новое рассмотрение в Одиннадцатый арбитражный апелляционный суд. При новом рассмотрении постановлением Одиннадцатого арбитражного апелляционного суда от 25.08.2020, оставленным без изменения постановлением Арбитражного суда Поволжского округа от 01.12.2020, отменено определение суда первой инстанции от 20.06.2019; принят новый судебный акт об удовлетворении заявления. В кассационной жалобе, поданной в Верховный Суд Российской Федерации, заявитель просит отменить принятые на новом рассмотрении 2 постановления судов апелляционной инстанции и округа, направить дело на новое рассмотрение в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апелляционный суд, руководствуясь статьями 10, 168, 170, 1043 Гражданского кодекса Российской Федерации, пунктом 2 статьи 61.2 Федерального закона от 26.10.2002 № 127-ФЗ «О несостоятельности (банкротстве)», установил, что оспариваемое соглашение заключено в период наличия и формирования у должника значительной кредиторской задолженности перед публичным акционерным обществом «Интехбанк», содержит в себе условие о получении товарищем платы за внесение вклада в товарищество, не только не соответствующее изначальным условиям договора простого товарищества, но и положениям гражданского законодательства о режиме общей долевой собственности в отношении внесённого товарищами имущества, в связи с чем пришёл к выводу об удовлетворении заявления.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Минкину Дмитрию Ильгизовичу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