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взыскании 5 060 082 201 рубля 72 копеек убытков с Карпова Андрея Викторовича, Шахова Глеба Николаевича, Филатова Дмитрия Геннадьевича, Митрушина Станислава Владимировича, Вашкулат Виктории Константиновны, Ласкина Кирилла Геннадьевича, Николаева Олега Александровича, Митрушина Владимира Ивановича, Дьячук Людмилы Юрьевны, Бабеева Егора Ивановича, Изюмова Павла Игоревича, Павлика Сергея Витальевича и Вилис Марины Викторовны. Определением Арбитражного суда города Санкт-Петербурга и Ленинградской области от 05.12.2018 в отдельное производство выделено требование конкурсного управляющего о взыскании 283 959 801 рубля 93 копеек с Дьячук Л.Ю., Изюмова П.И., Карпова А.В. и Филатова Д.Г., обособленному спору присвоен номер № А56-94386/2018/убытки 4. Определением Арбитражного суда города Санкт-Петербурга и Ленинградской области от 26.01.2020 с Дьячук Л.Ю., Карпова А.В., Изюмова П.И. солидарно взыскано 283 959 801 рубль 93 копейки в счёт возмещения убытков, в остальной части в удовлетворении заявления отказано. 2 Постановлением Тринадцатого арбитражного апелляционного суда от 06.07.2020 вышеуказанное определение в части удовлетворения заявления конкурного управляющего отменено, в отменной части в удовлетворении заявления отказано. В остальной части определение суда первой инстанции от 26.01.2020 оставлено без изменения. Постановлением Арбитражного суда Северо-Западного округа от 15.10.2020 определение суда первой инстанции от 26.01.2020 и постановление апелляционного суда от 06.07.2020 оставлены без изменения. В кассационной жалобе, поданной в Верховный Суд Российской Федерации, заявитель просит отменить постановления судов апелляционной инстанции и округа, направить обособленный спор на новое рассмотрение в Тринадцатый арбитражный апелляционный суд.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в части и повторно разрешая спор, апелляционный суд, руководствуясь статьями 15, 53 Гражданского кодекса Российской Федерации, статьёй 189.23 Федерального закона от 26.10.2002 № 127-ФЗ «О несостоятельности (банкротстве)», статьёй 11.1 Федерального закона от 02.12.1990 № 395-1 «О банках и банковской деятельности», пунктом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исходил из недоказанности совокупности условий, необходимых для привлечения членов органов управления банка к гражданско-правовой ответственности в виде взыскания убытков. Суд округа согласился с выводами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Приводимые в кассационной жалобе доводы заявителя являлись предметом изучения судов,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3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акционерным обществом «Банк Советский» государственной корпорации «Агентство по страхованию вкладов»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