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Свистунов Владимир Николаевич обратился в суд с заявлением о признании недействительными решений заочного собрания кредиторов должника от 08.06.2020, проведенного по требованию кредитора – акционерного общества «Банк Инноваций и Развития» в лице государственной корпорации «Агентство по страхованию вкладов» по всем вопросам повестки дня. Определением Арбитражного суда города Москвы от 08.09.2020, оставленным без изменения постановлением Девятого арбитражного апелляционного суда от 10.12.2020, заявление удовлетворено. В кассационной жалобе, поданной в Верховный Суд Российской Федерации, заявители просят отменить указанные судебные акты и направить дело на новое рассмотрение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8, 10 Гражданского кодекса Российской Федерации, статьями 12, 13, 213.7, 213.8 Федерального закона от 26.10.2002 № 127-ФЗ «О несостоятельности (банкротстве)», пунктом 3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утвержденного Президиумом Верховного Суда Российской Федерации 26.12.2018, исходили из того, что принятие на заочном собрании кредиторов оспариваемых решений состоялось при участии лиц, не обладавших правом голоса на ранее состоявшихся 25.11.2019 и 10.01.2020 собраниях кредиторов в связи с несвоевременным заявлением своих требований, что являлось злоупотреблением правом и не позволяло отменить ранее принятые решения, чья законность установлена при рассмотрении иных обособленных споров по настоящему делу.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Захаренкову Дмитрию Николаевичу и обществу с ограниченной ответственностью «ПСП Стройматериалы»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