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«Спецдизельстрой» в лице конкурсного управляющего Тихмянова Д.Г. удовлетворить. Предоставить обществу с ограниченной ответственностью «Спецдизельстрой»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Московской области от 27.12.2019 по делу № А41-68519/2019, постановление Десятого арбитражного апелляционного суда от 03.09.2020 и постановление Арбитражного суда Московского округа от 15.12.2020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