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«ГТЛК» (далее – кредитор) обратилось в суд с заявлением о привлечении к субсидиарной ответственности участника должника – публичного акционерного общества «Совфракт» и членов совета директоров должника – Блохи Геннадия Владимировича, Пурима Дмитрия Юрьевича, Пурима Константина Юрьевича, Решетниковой Надежды Александровны, Штырбы Андрея Васильевича (далее – ответчики). Определением Арбитражного суда города Москвы от 28.02.2020, оставленным без изменения постановлениями Девятого арбитражного апелляционного суда от 22.07.2020 и Арбитражного суда Московского округа от 21.10.2020,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26.01.2021 и 16.02.2021 от общества «Совфракт» (подписанного также представителями Пурима Д.Ю., Пурима К.Ю. и Решетниковой Н.А.) и Штырбы А.В. поступили отзывы на кассационную жалобу заявителя в порядке, предусмотренном статьей 291.4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отзывов таких оснований не установлено. Разрешая спор, суды, руководствуясь статьями 15, 53.1 Гражданского кодекса Российской Федерации, статьями 9, 10 Федерального закона от 26.10.2002 № 127-ФЗ «О несостоятельности (банкротстве)» и применительно к конкретным фактическим обстоятельствам, не установили совокупности условий для привлечения ответчиков к субсидиарной ответственности по заявленным основаниям ввиду отсутствия доказательств недобросовестного поведения указанных лиц и нарушения интересов должника, ухудшения финансового положения последнего и возникновения убытков в результате осуществляемой ими деятельности и заключения соответствующих сделок, не повлекших за собой уменьшения конкурсной массы либо увеличения требований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«ТрансВозСервис»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