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указанный судебный акт, одновременно заявив ходатайство об отсрочке уплаты государственной пошлины, мотивированное отсутствием у него денежных средств, необходимых для уплаты пошлины в установленном размере. 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жалобы, ходатайство подлежит удовлетворению.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«Олимпийский» удовлетворить. Предоставить обществу с ограниченной ответственностью «Олимпийский»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"Олимпийский" (подробнее) Ответчики: ООО "РАСЦВЕТАЙ НА ГОГОЛЯ" (подробнее) Иные лица: Арбитражный суд Западно-Сибирского округа (подробнее) Мэрия города Новосибирска (подробнее) ООО "Прецедент ТВ" (подробнее) Седьмой арбитражный апелляционный суд (подробнее) Управление по земельным ресурсам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