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«Таможенно-Брокерский Центр-Клиент» обратилось в Арбитражный суд Иркутской области с иском о взыскании с акционерного общества «Полюс Вернинское» 3 617 898 рублей 34 копеек убытков, причиненных ненадлежащим исполнением договора на оказание таможенно-брокерских услуг, что привело к уплате штрафа. Решением Арбитражного суда Иркутской области от 18.12.2019 в удовлетворении иска отказано. Постановлением Четвертого арбитражного апелляционного суда от 24.09.2020 решение суда первой инстанции оставлено без изменения. Арбитражный суд Восточно-Сибирского округа постановлением от 30.11.2020 указанные судебные акты оставил без изменения. Общество с ограниченной ответственностью «Таможенно-Брокерский Центр-Клиент» обратилось в Судебную коллегию по экономическим спорам 2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15, 393 Гражданского кодекса Российской Федерации, статьями 4, 5 Соглашения между Правительством Российской Федерации, Правительством Республики Беларусь, Правительством Республики Казахстан от 25.01.2008 «Об определении таможенной стоимости товаров, перемещаемых через таможенную границу таможенного союза», пунктом 22 Порядка декларирования таможенной стоимости, утвержденного решением Комиссии Таможенного союза от 20.09.2010 № 376, учитывая обстоятельства, установленные вступившими в законную силу судебными актами по делам №№ А10-2561/2018, А41-32884/19, А41-32883/19, А41-32882/19, суды пришли к выводу об отсутствии состава правонарушения, необходимого для взыскания убытков, ввиду недоказанности противоправного поведения ответчика, а также причинно-следственной связи между действиями ответчика и привлечением истца к административной ответственности в виде штрафа, поскольку истец располагал необходимыми документами для заявления в таможенных декларациях достоверных сведений о таможенной стоимости товаров, в структуру которой (таможенной стоимости) подлежали включению лицензионные платежи за приобретенное программное обеспечение.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3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«Таможенно- Брокерский Центр-Клиент»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