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Огороднов Александр Евгеньевич (далее – предприниматель Огороднов А.Е.) обратился в Арбитражный суд Пермского края с иском к индивидуальному предпринимателю Сальникову Алексею Викторовичу (далее – предприниматель Сальников А.В.) о признании недействительным одностороннего отказа от исполнения соглашения, признании названного соглашения действующим и возложении обязанности не препятствовать поставке, а также транспортировке газа.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«Газпром межрегионгаз Пермь» (далее – общество «Газпром межрегионгаз Пермь»), акционерное общество «Газпром газораспределение Пермь» (далее – общество «Газпром газораспределение Пермь»). Решением Арбитражного суда Пермского края от 19.03.2020, оставленным без изменения постановлением Семнадцатого арбитражного апелляционного суда от 25.06.2020 и постановлением Арбитражного суда Уральского округа от 20.10.2020, требования удовлетворены. 2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 на неправомерную переквалификацию судом предмета иска, несоблюдение досудебного порядка его урегулирования, отмечая свою непричастность к перекрытию газоснабжения котельных истца. Несмотря на представленные документы о праве собственности ответчика на газопровод, суд первой инстанции пришел к ошибочному выводу о том, что газораспределительное оборудование является собственностью истца и ответчика. В то же время, признавая газопровод общим имуществом, суд первой инстанции сделал вывод о том, что ответчик не вправе требовать с истца возмещения расходов на содержание и обслуживание газопровода, что противоречит постановлению Правительства Российской Федерации от 26.12.20016 №1498 и пункту 12 постановления Пленума Верховного Суда Российской Федерации от 27.06.2017 №22 «О некоторых вопросах рассмотрения судами споров по оплате коммунальных услуг и жилого помещения, занимаемого гражданами в многоквартирном доме по договору социального найма или принадлежащего им на праве собственности».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истец и ответчик являются собственниками производственно-складских помещений в административном здании по адресу г. Чайковский, ул. Промышленная 8/6. Теплоснабжение указанного здания осуществляется с использованием газа, поступающего через газопроводный ввод в автономные газовые котельные, расположенные в принадлежащих каждому собственнику помещениях. Газопроводный ввод принадлежит ответчику. Между истцом и ответчиком заключено соглашение от 26.01.2016, согласно которому ответчик (владелец сети газораспределения, к которой подключен потребитель газа) имеет возможность и дает согласие на транспортировку газа через свою сеть для истца в количестве 82 тыс. куб. м в год для автономного теплоснабжения производственно-складских помещений на неограниченный срок. Предприниматель Сальников А.В. направил в адрес предпринимателя Огороднова А.Е. уведомление от 27.06.2018 № 27 о расторжении указанного 3 соглашения в одностороннем порядке в связи с неоплатой истцом задолженности за пользование принадлежащим ответчику газопроводом и ГРПШ в прошедший отопительный сезон по письму от 29.05.2018 № 26, а также известил о подаче заявки в Чайковский филиал общества «Газпром газораспределение Пермь» на отключение истца от сети ответчика в случае неоплаты задолженности в пятидневный срок после получения уведомления. Повторное подключение подразумевает платную услугу. Представителями общества «Газпром межрегионгаз Пермь» и общества «Газпром газораспределение Пермь» в присутствии истца и ответчика составлен акт о недопуске к подаче газа от 29.10.2019. Ссылаясь на незаконность одностороннего расторжения соглашения, предприниматель Огороднов А.Е.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310, 450.1 Гражданского кодекса Российской Федерации и разъяснениями, изложенными в пунктах 10-12 постановления Пленума Верховного Суда Российской Федерации от 22.11.2016 № 54 «О некоторых вопросах применения общих положений Гражданского кодекса Российской Федерации об обязательствах и их исполнении», суды удовлетворили заявленные требования, придя к выводам о том, что в спорном соглашении отсутствуют положения, дающих право на односторонний отказ от его исполнения и позволяющие требовать возмещение стоимости услуг ответчика, и установив факт воспрепятствования ответчиком доступа газа в газовую котельную истца.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Сальникова Алексея Викторовича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