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Старыстоянц Руслан Авдеевич обратился в суд с заявлением об обязании Администрации Вологодского Муниципального района (далее – администрация) и управления подписать акт приема-передачи имущества должника, а также принять в собственность гидротехническое сооружение водохранилища на реке Лоста Вологодского района Вологодской области, плотину очистных сооружений. Определением Арбитражного суда Вологодской области от 02.03.2020, оставленным без изменения постановлениями Четырнадцатого арбитражного апелляционного суда от 15.07.2020 и Арбитражного суда Северо-Западного округа от 05.11.2020, на управление возложена обязанность принять на баланс гидротехническое сооружение водохранилища на реке Лоста Вологодского района Вологодской области, плотину очистных сооружений, отказано в удовлетворении требований к администрации.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129, 214 Гражданского кодекса Российской Федерации, статьёй 148 Федерального закона от 26.10.2002 № 127-ФЗ «О несостоятельности (банкротстве)», исходили из того, что ранее эксплуатируемое должником гидротехническое сооружение не может быть использовано в соответствии с его целевым назначением, в том числе для решения вопросов местного значения, в связи с чем подлежит передаче в федеральную собственность в лице соответствующего федерального органа исполнительной власти, уклоняющегося от его принятия в добровольном порядке.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данными выводами судов,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управлению Федерального агентства по управлению государственным имуществом в Вологодской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