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государственная корпорация «Агентство по страхованию вкладов» обратился в суд с заявлением о взыскании солидарно с Сорочан Е.И., Хотина Алексея Юрьевича, Черновой Нины Геннадьевны, Шиляева Дмитрия Владимировича, Гребешевой Наталии Владимировны, Нефедова Алексея Геннадьевича, Мельникова Юрия Серафимовича, Тихонова Сергея Львовича, Петрова Руслана Владимировича, акционерного общества «Комплексные инвестиции», обществ с ограниченной ответственностью «Нижнекиренский», «Казаркинский», «Ичикта», «Казаркинский Восточный» убытков в размере 5 911 125 728 рублей 43 копеек. В рамках рассмотрения данного обособленного спора конкурсный управляющий должником обратился в суд с заявлением о принятии обеспечительных мер. Определением Арбитражного суда города Москвы от 11.06.2020, оставленным без изменения постановлениями Девятого арбитражного апелляционного суда от 10.08.2020 и Арбитражного суда Московского округа от 29.10.2020, приняты обеспечительные меры в виде наложения ограничения на распоряжение денежными средствами и иным имуществом указанных лиц в пределах предъявленных к ним требований до вступления в законную силу 2 судебного акта по результатам рассмотрения заявления конкурсного управляющего о привлечении данных лиц к гражданско-правовой ответственности в виде возмещения убытков. В кассационной жалобе, поданной в Верховный Суд Российской Федерации, заявитель просит отменить указанные судебные акты в части наложения ограничений в отношении имущества Сорочан Е.И., отказать в принятии обеспечительных мер в отношении указанного лица.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ходатайство в обжалуемой части, суд первой инстанции, руководствуясь положениями статьи 90 Арбитражного процессуального кодекса Российской Федерации, статьи 46 Федерального закона от 26.10.2002 № 127-ФЗ «О несостоятельности (банкротстве)», исходил из направления заявленных обеспечительных мер на соблюдение законных интересов кредиторов должника.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по доводам жалобы не имеется. Нарушений норм процессуального права, влекущих за собой безусловную отмену указанных судебных актов, судами не допущено.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Сорочан Елене Ивановне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