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«Сибирский электротехнический завод» обратилось в Арбитражный суд Свердловской области с иском к акционерному обществу «ЕВРАЗ Нижнетагильский металлургический комбинат» об обязании ответчика принять товар, взыскании 6 816 000 рублей задолженности и 20 000 рублей судебной неустойки на случай неисполнения судебного акта за каждый день просрочки приемки товара. Решением Арбитражного суда Свердловской области от 20.02.2020 в удовлетворении иска отказано. Постановлением Семнадцатого арбитражного апелляционного суда от 29.07.2020 решение суда первой инстанции оставлено без изменения. Арбитражный суд Уральского округа постановлением от 12.11.2020 указанные судебные акты оставил без изменения. Общество с ограниченной ответственностью «Сибирский электротехнический завод» обратилось в Судебную коллегию Верховного Суда 2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истолковав условия договора в соответствии с положениями статьи 431 Гражданского кодекса Российской Федерации, установив наличие у ответчика (покупателя) права на односторонний отказ от исполнения договора, отсутствие на момент заключения договора каких-либо разногласий между сторонами относительно условий договора, установив также, что отказ покупателя от исполнения договора выражен до истечении срока поставки, в отсутствие доказательств готовности товара к отгрузке, руководствуясь статьями 310, 450.1 Гражданского кодекса Российской Федерации, разъяснениями, изложенными в постановлении Пленума Высшего Арбитражного Суда Российской Федерации от 14.03.2014 № 16 «О свободе договора и ее пределах», постановлении Пленума Верховного Суда Российской Федерации от 25.12.2018 № 49 «О некоторых вопросах применения общих положений Гражданского кодекса Российской Федерации о заключении и толковании договора», суды пришли к выводу об отсутствии оснований для удовлетворения иска. Доводы жалобы о том, что спорный пункт договора содержит указание на порядок реализации права на односторонний отказ и не является самостоятельным основанием для расторжения договора, подлежит отклонению как основанный на неверном толковании условий договора. Доводы жалобы выводы судов не опровергают, не подтверждают существенных нарушений норм материального права и норм процессуального 3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«Сибирский электротехнический завод»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