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Гольцев А.Д. и Гольцева Л.В. обратились в суд с заявлением о признании недействительной сделкой договора купли-продажи от 22.05.2015, заключенного ими с должником, и применении последствий недействительности сделки. Определением Арбитражного суда Ставропольского края от 11.06.2020, оставленным без изменения постановлениями Шестнадцатого арбитражного апелляционного суда от 11.08.2020 и Арбитражного суда Северо-Кавказского округа от 21.10.2020, отказано в удовлетворении заявления. В кассационной жалобе, поданной в Верховный Суд Российской Федерации, заявители просят отменить указанные судебные акты, направить обособленный спор на новое рассмотрение в Арбитражный суд Ставропольского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181 Гражданского кодекса Российской Федерации, позицией, изложенной в пункте 5 информационного письма Президиума Высшего Арбитражного Суда Российской Федерации от 25.11.2008 № 127 «Обзор практики применения арбитражными судами статьи 10 Гражданского кодекса Российской Федерации», пункте 70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признав действия заявителей по оспариванию сделки злоупотреблением правом с целью причинения вреда кредитной организации, предоставившей средства для совершения сделки, пришли к выводу об отказе в удовлетворении заявления, указав на добросовестность действий кредитной организации и на пропуск заявителями срока исковой давности.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Гольцеву Александру Дмитриевичу и Гольцевой Лидии Васильевне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