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Республики Татарстан от 28.05.2020, оставленным без изменения постановлением Одиннадцатого арбитражного апелляционного суда от 31.07.2020, завершена процедура реализации имущества должника, Шафиков М.Ф. освобождён от дальнейшего исполнения требований кредиторов. Постановлением Арбитражного суда Поволжского округа от 13.10.2020 вышеуказанные судебные акты отменены в части освобождения Шафикова М.Ф. от дальнейшего исполнения требований кредиторов, обособленный спор в указанной части направлен на новое рассмотрение в Арбитражный суд Республики Татарстан.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апелляционного суда, освободить Шафикова М.Ф. от дальнейшего исполнения обязательств.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состоявшиеся судебные акты и направляя вопрос об освобождении должника от дальнейшего исполнения требований кредиторов на новое рассмотрение, суд округа, руководствуясь положениями статьи 213.28 Федерального закона от 26.10.2002 № 127-ФЗ «О несостоятельности (банкротстве)», исходил из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судам необходимо дать мотивированную оценку доводам Мендруль Зои Ахметовны о наличии в действиях должника признаков недобросовестного поведения.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Шафикову Марату Фатыховичу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