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«Химарматура» обратилось в Арбитражный суд Саратовской области с иском о взыскании с жилищно- строительного кооператива «Аккумулятор» 2 715 000 рублей задолженности по договору строительного подряда от 08.01.2002 № 1 и 2 715 000 рублей неустойки.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«Стройка», а также собственники многоквартирного дома: Буряченко Юрий Иванович, Буряченко Наталия Александровна, Сыркина Елена Павловна, Шацкова Галина Петровна, Серова Тамара Анатольевна, Быкова Нина Леонидовна, Крюкова Надежда Андреевна, Вахрушева Марина Евгеньевна, Веремеенко Дина Валериевна, Серов Дмитрий Юрьевич, Самонина Диляра Раисовна, Тебряева Галина Павловна, Катаева Юлия Юрьевна, Баринов Вадим Леонидович, Босова Людмила Григорьевна, Сошкина Алевтина Федоровна, Ломовская Наталия Николаевна, Белоглазова Татьяна Михайловна, Шестак Анна Анатольевна, Агеева Жанна Анатольевна, 2 Вильчинский Валерий Анатольевич, Муравьев Сергей Николаевич, Полупанова Наталья Константиновна, Демьянович Лариса Константиновна, Рычева Мария Николаевна, Титова Маргарита Глебовна. Решением Арбитражного суда Саратовской области от 30.04.2019, оставленным без изменения постановлением Двенадцатого арбитражного апелляционного суда от 29.07.2019 и постановлением Арбитражного суда Поволжского округа от 16.12.2019, в удовлетворении иска отказано. Жилищно-строительный кооператив «Аккумулятор» обратился в суд с заявлением о взыскании с общества с ограниченной ответственностью «Химарматура» 325 000 рублей судебных расходов на оплату услуг представителя. Определением Арбитражного суда Саратовской области от 16.06.2020 заявление удовлетворено в части взыскания 57 000 рублей, в удовлетворении заявления в остальной части отказано. Постановлением Двенадцатого арбитражного апелляционного суда от 14.08.2020 определение суда первой инстанции оставлено без изменения. Арбитражный суд Поволжского округа постановлением от 25.11.2020 указанные судебные акты оставил без изменения. Общество с ограниченной ответственностью «Химарматура»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суды, истолковав условия договора в соответствии с положениями статьи 431 Гражданского кодекса Российской Федерации, оценили представленные доказательства, учли критерии отнесения расходов к судебным издержкам, связанным с рассмотрением дела в арбитражном суде, исключив из судебных расходов 3 заказчика «гонорар успеха», фактические обстоятельства дела, характер спора, сложность и длительность рассмотрения дела, объем фактически оказанных услуг, критерии разумности и справедливости, баланс интересов сторон и признали обоснованными и подлежащими возмещению судебные издержки в размере 57 000 рублей, что соответствует положениям статей 101, 106,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информационных письмах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и от 29.09.1999 № 48 «О некоторых вопросах судебной практики, возникающих при рассмотрении споров, связанных с договорами на оказание правовых услуг».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«Химарматура»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