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Иванова Наталья Викторовна обратилась в Арбитражный суд Орловской области в интересах несовершеннолетней Шарифовой Ясмины Рахмановны с иском к обществу с ограниченной ответственностью «Галактика» (далее – Общество) об обязании в течение трех дней с момента вступления в законную силу решения суда предоставить нарочно по адресу: 414018, г. Астрахань, ул. Адмирала Нахимова, д. 38, корп. Б, кв. 46, с 14-00 до 17-00, заблаговременно известив по телефону, надлежащим образом заверенные копии документов Общества за период с 2014 года по дату вынесения решения суда. К участию в деле в качестве третьих лиц, не заявляющих самостоятельных требований относительно предмета спора привлечены Шарифова Ольга Анатольевна, Шарифов Эмин Рахман оглы, Шарифов Сахиб Рахман оглы, Шарифов Исмаил Рахман оглы. Вступившим в законную силу решением Арбитражного суда Орловской области от 15.04.2019 требования удовлетворены частично: суд обязал Общество в течение трех дней с момента вступления в законную силу решения суда по настоящему делу предоставить Ивановой Н.В. надлежащим образом заверенные 2 копии документов Общества за период с 2014 года по дату вынесения решения суда. Иванова Н.В., действующая в интересах несовершеннолетней Шарифовой Я.Р., обратилась в арбитражный суд с заявлением, уточненном в порядке статьи 49 Арбитражного процессуального кодекса Российской Федерации (далее – АПК РФ), о взыскании судебной неустойки в размере 10 000 рублей за каждый день неисполнения решения суда от 15.04.2019, с начислением неустойки со следующего дня после принятия судебного акта, которым закончится рассмотрение заявления по существу, по день фактического исполнения решения от 15.04.2019. Определением Арбитражного суда Орловской области от 30.01.2020, оставленным без изменения постановлением Девятнадцатого арбитражного апелляционного суда от 10.08.2020 и постановлением Арбитражного суда Центрального округа от 10.11.2020, заявление удовлетворено частично: с Общества взыскана судебная неустойка в размере 5 000 рублей за каждый день неисполнения решения суда, начиная с 30.01.2020 по день фактического исполнения решения от 15.04.2019. В удовлетворении остальной части заявления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ненадлежащее извещение лиц, участвующих в деле, о месте и времени рассмотрения заявления. Общество настаивает, что им передана истцу вся испрашиваемая документация.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статьей 308.3 Гражданского кодекса Российской Федерации и разъяснениями, изложенными в пунктах 31-33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заявление о взыскании судебной неустойки, не установив факт передачи должником взыскателю всех документов, указанных в исполнительном листе.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«Галактика»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