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Гриченко Эдуард Константинович обратился в суд с заявлением о признании недействительными сделками действий по перечислению должником в пользу Дедова В.А. денежных средств в размере 6 000 000 рублей и применении последствий недействительности сделок. Определением Арбитражного суда Воронежской области от 18.03.2020, оставленным без изменения постановлением Девятнадцатого арбитражного апелляционного суда от 22.07.2020, отказано в удовлетворении требований. Постановлением Арбитражного суда Центрального округа от 12.10.2020 отменены вышеуказанные судебные акты, обособленный спор направлен на новое рассмотрение в Арбитражный суд Воронежской области. В кассационной жалобе, поданной в Верховный Суд Российской Федерации, заявитель просит отменить указанное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Отменяя состоявшиеся судебные акты и направляя обособленный спор на новое рассмотрение, суд округа, руководствуясь положениями статьи 61.1 и пунктом 2 статьи 61.2 Федерального закона от 26.10.2002 № 127-ФЗ «О несостоятельности (банкротстве)»,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судам необходимо дать мотивированную оценку доводам конкурного управляющего должником, надлежащим образом исследовать вопрос о наличии или отсутствии цели причинения вреда при совершении оспариваемых сделок.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В связи с тем, что вопрос об удовлетворении либо отказе в удовлетворении требований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Дедову Виктору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