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28.02.2020 по настоящему делу должник признан несостоятельным (банкротом), в отношении него открыто конкурсное производство по упрощенной процедуре ликвидируемого должника, конкурсным управляющим утверждён Безруких С.Б., признано обоснованным и подлежащим включению в третью очередь реестра требований кредиторов требование правопреемника общества с ограниченной ответственностью «Гарант» (далее – общество «Гарант») общества с ограниченной ответственностью «Научно-Технический центр «Про» (далее – общество «НТЦ ПРО») в размере 2 631 809 рублей 30 копеек; отклонён ряд ходатайств, в том числе ходатайство публичного акционерного общества «Сбербанк» (далее – Сбербанк) о замене в порядке процессуального правопреемства общества «Гарант» на Сбербанк. Постановлением Тринадцатого арбитражного апелляционного суда от 24.07.2020 отменено решение от 28.02.2020 в части отказа Сбербанку в удовлетворении ходатайства о процессуальном правопреемстве, замены общества «Гарант» на общество «НТЦ ПРО», включении в реестр требований кредиторов должника требования общества «НТЦ ПРО» в размере 2 631 809 рублей 30 копеек. В указанной части принят новый судебный акт 2 об отказе обществу «НТЦ ПРО» в процессуальном правопреемстве, о замене общества «Гарант» на общество с ограниченной ответственностью «СБК Гранд» (далее – общество «СБК Гранд») и включении требования общества «СБК Гранд» в размере 2 631 809 рублей 30 копеек в реестр требований кредиторов должника. В остальной части решение суда первой инстанции оставлено без изменения. Постановлением Арбитражного суда Северо-Западного округа от 30.11.2020 указанные судебные акты отменены в части утверждения конкурсным управляющим Безруких С.Б., отменено постановление апелляционного суда в части непринятия отказа общества «СБК Гранд» от заявления о признании должника банкротом, в отменённой части спор направлен на новое рассмотрение в Арбитражный суд города Санкт-Петербурга и Ленинградской области,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указанное постановление суда округа, оставить в силе постановление апелляционного суда.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состоявшиеся судебные акты и направляя дело в отменённой части на новое рассмотрение, суд округа, руководствуясь положениями пункта 5 статьи 37 Федерального закона от 26.10.2002 № 127-ФЗ «О несостоятельности (банкротстве)», позицией, изложенной в пункте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общество «СБК Гранд» неправомерно ограничено в реализации его права на отказ от требований, а также указал на неполное исследование судами обстоятельств дела, которые, по мнению суда округа, вызывают разумные подозрения в независимости представленной кандидатуры арбитражного управляющего Безруких С.Б., что привело к преждевременным выводам и вынесению необоснованных судебных актов.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3 В связи с тем, что вопрос об удовлетворении либо отказе в удовлетворении требований в обжалуемой части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Безруких Сергею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