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«Автоплюс» (далее – общество) обратилось в Арбитражный суд Кемеровской области с иском, измененным в порядке статьи 49 Арбитражного процессуального кодекса Российской Федерации, о взыскании с Местного отделения Общероссийской общественно-государственной организации «Добровольное общество содействия армии, авиации и флоту России» Тяжинского района Кемеровской области (далее – отделение) и Регионального отделения Общероссийской общественно-государственной организации «Добровольное общество содействия армии, авиации и флоту России» Кемеровской области (далее – организация) 320 000 руб. задолженности по договору аренды от 23.10.2016. 2 Решением Арбитражного суда Кемеровской области от 21.11.2019, оставленным без изменения постановлением Седьмого арбитражного апелляционного суда от 06.07.2020 и постановлением Арбитражного суда Западно-Сибирского округа от 12.10.2020, иск удовлетворен, с отделения, а при недостаточности у него денежных средств – с организации в пользу общества взыскано 320 000 руб. задолженности, 9400 руб. судебных расходов по уплате государственной пошлины. В кассационной жалобе, поданной в Верховный Суд Российской Федерации, управление просит отменить указанные судебные акты как принятые с нарушением норм материального права, выражая несогласие с выводами судов о привлечении его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отсутствие доказательств погашения отделением спорной задолженности, руководствуясь статьями 6, 123.21, 123.22, 307, 309, 310, 399 Гражданского кодекса Российской Федерации, положениями Федерального закона от 19.05.1995 № 82-ФЗ «Об общественных объединениях», разъяснениями, приведенными в постановлении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суды первой и апелляционной инстанций удовлетворили требования общества, заявленные и к организации как субсидиарному должнику.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арбитражных судов 3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Регионального отделения Общероссийской общественно-государственной организации «Добровольное общество содействия армии, авиации и флоту России» Кемеровской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