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«Эфирное» (в настоящее время акционерное общество «Эфирное») обратилось в Арбитражный суд Белгородской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«Белянка» 4 699 968 рублей 80 копеек убытков. Решением Арбитражного суда Белгородской области от 10.01.2020 в удовлетворении иска отказано. Постановлением Девятнадцатого арбитражного апелляционного суда от 09.07.2020 решение суда первой инстанции оставлено без изменения. Арбитражный суд Центрального округа постановлением от 03.11.2020 указанные судебные акты оставил без изменения. Акционерное общество «Эфирное»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направив истцу уведомление о расторжении договора, ответчик воспользовался предоставленным ему действующим законодательством и пунктом 7.4 договора правом на односторонний отказ от договора, надлежащим образом уведомив истца об этом, отсутствуют доказательства того, что прекращение договора между сторонами явилось следствием нарушения ответчиком условий договора, не усмотрев в действиях ответчика злоупотребления правом и недобросовестности, руководствуясь положениями статей 10 , 15 , 393.1 , 450.1 , 453 , 523 Гражданского кодекса Российской Федерации, суды пришли к выводу об отсутствии оснований для взыскания убытков в виде разницы между ценой, установленной в прекращенном договоре, и ценой замещающих сделок.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«Эфирное»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"Эфирное" (подробнее) Ответчики: ООО "Белянка" (подробнее) Судьи дела: Зарубина Е.Н.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