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07.02.2020, оставленным без изменения постановлением Седьмого арбитражного апелляционного суда от 25.06.2020, первоначальный иск удовлетворен, в удовлетворении встречного иска отказано. Арбитражный суд Западно-Сибирского округа постановлением от 14.10.2020 решение от 07.02.2020 и постановление Седьмого арбитражного апелляционного суда от 25.06.2020 оставил без изменения. В кассационной жалобе общество «Зетта Страхование» просит об отмене судебных актов, ссылаясь на страхование противоправного интереса и отсутствие доказательств полной гибели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930 Гражданского кодекса Российской Федерации имущество может быть застраховано по договору страхования в пользу лица (страхователя или выгодоприобретателя), имеющего основанный на законе, ином правовом акте или договоре интерес в сохранении этого имущества. На основании договора страхования от 17.10.2017 № ИОГ-0009251737 истец застраховал риск возникновения убытков в имуществе, являясь его собственником. Факт наступления страхового случая, отвечающего договорным критериям, и размер подлежащего взысканию страхового возмещения установлены судами. Происхождение денежных средств, затраченных на создание имущества, и их судьба решаются в рамках уголовного дела независимо от исполнения договора страхования.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«Зетта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Дементьева Наталья Александровна (подробнее) Ответчики: ООО "Зетта Страхование" (подробнее) ООО Новосибирский филиал "Зетта Страхование" (подробнее) Иные лица: АНО "ИНСТИТУТ ЭКСПЕРТНЫХ ИССЛЕДОВАНИЙ" (подробнее) Арбитражный суд Западно-Сибирского округа (подробнее) ГУ МВД России по Новосибирской области (подробнее) ИП Насонов А.М. (подробнее) ИП Насонов Анатолий Михайлович (подробнее) ОНДиПР по Ордынскому и Кочковскому районам Новосибирской области (подробнее) Седьмой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