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справку обслуживающего банка о состоянии счета, принадлежность которого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«АС Лойер»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Суд: Верховный Суд РФ (подробнее) Истцы: ООО "АС Лойер" (подробнее) Ответчики: ООО ГК ЕВРАЗИЯ "НЕФТЕГАЗСТРОЙ" (подробнее) Судьи дела: Ксенофонтова Н.А. (судья) (подробнее) Последние документы по делу: Определение от 15 февраля 2021 г. по делу № А43-18981/2019 Определение от 21 декабря 2020 г. по делу № А43-18981/2019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