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«Транс Логистик» обратилось в Арбитражный суд Ставропольского края с иском, уточненным в порядке статьи 49 Арбитражного процессуального кодекса Российской Федерации, к обществу с ограниченной ответственностью «Завод минеральных вод Октябрь-А» о взыскании 4 946 500 рублей задолженности по договору транспортной экспедиции от 08.06.2018 № 08, 61 455 рублей 82 копеек процентов за пользование чужими денежными средствами и 35 000 рублей расходов на оплату услуг представителя. Решением Арбитражного суда Ставропольского края от 07.02.2020 производство по делу в части требования о взыскании 3 013 рублей 70 копеек процентов прекращено в связи с отказом истца от иска в указанной части и его принятия судом; в остальной части иск удовлетворен. Постановлением Шестнадцатого арбитражного апелляционного суда от 16.06.2020 решение суда первой инстанции оставлено без изменения. 2 Арбитражный суд Северо-Кавказского округа постановлением от 19.10.2020 указанные судебные акты оставил без изменения. Общество с ограниченной ответственностью «Завод минеральных вод Октябрь-А» обратилось в Судебную коллегию Верховного Суда Российской Федерации с кассационной жалобой на принятые по делу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признав доказанными факт оказания услуг и отсутствие доказательств их оплаты, руководствуясь статьями 309, 310, 328, 395, 801 Гражданского кодекса Российской Федерации, положениями Федерального закона от 30.06.2003 № 87-ФЗ «О транспортно-экспедиционной деятельности», Правилами транспортно-экспедиционной деятельности, утвержденными постановлением Правительства Российской Федерации от 08.09.2006 № 554, суды пришли к выводу об обоснованности иска. Разрешая вопрос о возмещении судебных расходов, суды учли фактические обстоятельства дела, характер спора, сложность и длительность рассмотрения дела, объем фактически оказанных услуг, критерии разумности и справедливости, баланс интересов сторон и признали обоснованными и подлежащими возмещению судебные издержки в заявленном размере, что соответствует положениям статей 101, 106, 110 Арбитражного процессуального кодекса Российской Федерации, разъяснениям, изложенным в постановлении Пленума Верховного Суда Российской Федерации от 21.01.2016 № 1 «О некоторых вопросах применения законодательства о возмещении издержек, связанных с рассмотрением дела», разъяснениям Президиума Высшего 3 Арбитражного Суда Российской Федерации, изложенным в информационном письме от 13.08.2004 № 82 «О некоторых вопросах применения Арбитражного процессуального кодекса Российской Федерации». Доводы, изложенные в кассационной жалобе, в том числе об отсутствии доказательств передачи ответчику оригиналов документов, подтверждающих факт оказания услуг и их объем, приводились при рассмотрении дела, были рассмотрены судами и им дана надлежащая оценка. Несогласие заявителя кассационной жалобы с произведенной судами оценкой представленных доказательств не свидетельствует о неправильном применении судами норм материального и процессуального права, не подтверждает существенных нарушений норм материального права и норм процессуального права, повлиявших на исход дела, и не является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«Завод минеральных вод Октябрь-А»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