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«Интерпак-М» (покупатель) обратилось в Арбитражный суд Челябинской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«Техно-Изол» (продавца) 6 868 723 рублей 63 копеек неустойки за нарушение срока поставки товара по договору закупки от 03.12.2018 № 242, 1 785 827 рублей49 копеек штрафа за нарушение срока поставки и требований к комплектности товара, 2 775 455 рублей 79 копеек штрафа за нарушение срока поставки товара сроком более 30 дней. Судом принят встречный иск, уточненный в порядке статьи 49 Арбитражного процессуального кодекса Российской Федерации, ООО «Техно-Изол» о взыскании с ООО «Интерпак-М» 464 783 рублей 27 копеек неустойки за нарушение сроков оплаты товара. Решением Арбитражного суда Челябинской области от 17.07.2020 первоначальный иск удовлетворен в части взыскания 1 508 142 рублей 87 копеек штрафных санкций; в удовлетворении первоначального иска в остальной части отказано; встречный иск удовлетворен. В результате зачета с ООО «Техно-Изол» в пользу ООО «Интерпак-М» взыскано 1 053 058 рублей60 копеек. Постановлением Восемнадцатого арбитражного апелляционного суда от 11.09.2020 решение суда первой инстанции изменено в части первоначального иска, который удовлетворен в части взыскания3 653 442 рублей 50 копеек штрафных санкций. В результате зачета сООО «Техно-Изол» в пользу ООО «Интерпак-М» взыскано 3 188 659 рублей23 копейки. Арбитражный суд Уральского округа постановлением от 23.11.2020 постановление суда апелляционной инстанции оставил без изменения. ООО «Техно-Изол»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удовлетворения первоначального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установив нарушение продавцом сроков поставки товара и непоставку части товара, расторжение покупателем договора в одностороннем порядке согласно его условиям, руководствуясь положениями статей 309 , 310 , 330 , 331 , 333 , 421 , 521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апелляционной инстанции, сделав вывод о том, что пунктами 6.1 и 6.3 договора предусмотрены санкции за различные по содержанию правонарушения, допущенные продавцом, признал наличие оснований для взыскания договорных неустоек, уменьшив размер подлежащих взысканию неустоек на основании статьи 333 Гражданского кодекса Российской Федерации ввиду их явной несоразмерности последствиям нарушения обязательств.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«Техно-Изол»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"Интерпак-М" (подробнее) Ответчики: ООО "Техно-Изол" (подробнее) Иные лица: ООО Представитель "Интерпак-М" Манец О.А. (подробнее) ООО "Техно - Изол" Сальниковой Анне Александровне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