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ФИО3 обратился в суд с заявлением о понуждении конкурсного управляющего должником ФИО2 к заключению договора купли-продажи по результатам проведенной торговой процедуры «Публичное предложение продавца № 5061917» (сообщение № 2629705, дата публикации 23.04.2018). Определением Арбитражного суда Красноярского края от 24.02.2020, оставленным без изменения постановлениями Третьего арбитражного апелляционного суда от 11.06.2020 и Арбитражного суда Восточно-Сибирского округа от 13.08.2020,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447 , 448 , 1005 Гражданского кодекса Российской Федерации, статьями 60, 110, 111, 126 Федерального закона от 26.10.2002 № 127-ФЗ «О несостоятельности (банкротстве)»,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указали, что данный спор подлежит рассмотрению в настоящем деле о банкротстве должника как связанный с реализацией входящего в конкурную массу имущества и с урегулированием возникших между сторонами разногласий, установив факт необоснованного уклонения заявителя от заключения со ФИО3 как победителем торгов соответствующего договора купли-продажи и правомерно удовлетворив заявленные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«Туруханскэнерго»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"ТАЙМЫР-ЭНЕРГО" (подробнее) Ответчики: К/У Идрисов Ренат Исмагилович (подробнее) ОАО КУ "Туруханскэнерго" Идрисов (подробнее) ОАО "Туруханскэнерго" (подробнее) Иные лица: АО "ЮТэйр- Инжиниринг" (подробнее) ООО "АЙПИСЕТЬ" (подробнее) ООО Альт (подробнее) ПОЧТА РОССИИ (подробнее) Управление жилищно-коммунального хозяйства и строительства администрации Тураханского района (подробнее) Управление судебного департамента в Кк (подробнее) УФНС по Красноярскому краю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