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«Коммерческий банк «Москоммерцбанк» (далее – банк, кредитор) обратился в суд с заявлением о признании Герасина В.А. несостоятельным (банкротом). Определением Арбитражного суда города Москвы от 23.10.2020, оставленным без изменения постановлением Девятого арбитражного апелляционного суда от 02.12.2020, заявление принято к производству, возбуждено производство настоящему по делу о банкротстве Герасина В.А.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принятии заявления банка к производству.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Принимая заявление к производству, суд первой инстанции, руководствуясь положениями статьи 213.5 Федерального закона от 26.10.2002 № 127-ФЗ «О несостоятельности (банкротстве)», исходил из наличия формальных оснований для принятия заявления кредитора к производству и назначения судебного заседания для проверки обоснованности указанного заявления. Апелляционный суд поддержал выводы суда первой инстанции.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Герасину Вячеславу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