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Лебедев Сергей Викторович обратился в суд с заявлением о привлечении контролирующего должника лица Аргунова К.К. к субсидиарной ответственности по обязательствам должника в размере 11 160 109 рублей 75 копеек. Определением Арбитражного суда Новосибирской области от 20.02.2020, оставленным без изменения постановлениями Седьмого арбитражного апелляционного суда от 26.05.2020 и Арбитражного суда Западно-Сибирского округа от 12.10.2020, заявление удовлетворено частично, Аргунов К.К. привлечён к ответственности в виде возмещения причинённых должнику убытков в размере 4 271 871 рубля 27 копеек, представляющих собой суммы пени и штрафа, начисленных Федеральной налоговой службой в лице Межрайонной инспекции Федеральной налоговой службы № 15 по Новосибирской области решением от 24.04.2017 № 16-23/27.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15, 53 и 53.1 Гражданского кодекса Российской Федерации, пункту 2 статьи 71 Федерального закона от 26.12.1995 № 208-ФЗ «Об акционерных обществах», исходили из наличия совокупности условий, необходимых для привлечения Аргунова К.К., являвшегося руководителем должника, к ответственности в форме возмещения убытков в размере 4 271 871 рубля 27 копеек.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Аргунову Константину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