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«РН-Ванкор» обратилось в Арбитражный суд Красноярского края с иском о взыскании с общества с ограниченной ответственностью «Партнер НКТ» 6 792 438 рублей стоимости некачественного товара, поставленного по договору от 18.05.2016 № В060316/F6SYД, и 679 243 рублей 80 копеек штрафа за поставку некачественного товара. Решением Арбитражного суда Красноярского края от 09.01.2020 иск удовлетворен. Постановлением Третьего арбитражного апелляционного суда от 18.06.2020 решение суда первой инстанции оставлено без изменения. Арбитражный суд Восточно-Сибирского округа постановлением от 20.10.2020 указанные судебные акты оставил без изменения. Общество с ограниченной ответственностью «Партнер НКТ»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соблюдение истцом срока и порядка уведомления ответчика об обнаружении дефектов поставленного товара, существенное нарушение требований к качеству товара, делающих его непригодным к дальнейшей эксплуатации, отсутствие доказательств замены ответчиком поставленного товара товаром надлежащего качества, руководствуясь положениями статей 329 , 330 , 475 , 476 , 477 , 518 Гражданского кодекса Российской Федерации, суды пришли к выводу о наличии оснований для взыскания стоимости некачественного товара и договорного штрафа.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«Партнер НКТ»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"РН-Ванкор" (подробнее) Ответчики: ООО "Партнер НКТ" (подробнее) Иные лица: Арбитражный суд Ульяновской области (подробнее) АС УЛЬЯНОВСКОЙ ОБЛАСТИ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