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Шаптала Дмитрий Алексеевич обратился в суд с заявлением о привлечении контролирующего должника лица – Снегирёвой С.С. к субсидиарной ответственности по обязательствам должника в сумме 10 782 040 рублей 11 копеек. Определением Арбитражного суда Кемеровской области от 17.02.2020, оставленным без изменения постановлениями Седьмого арбитражного апелляционного суда от 16.07.2020 и Арбитражного суда Западно-Сибирского округа от 05.10.2020,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в части рассмотрения заявления конкурсного управляющего о привлечении к субсидиарной ответственности по обязательствам должника в отношении её, как контролирующего должника лица,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3, 9, 10, 61.10 – 61.12 Федерального закона от 26.10.2002 № 127-ФЗ «О несостоятельности (банкротстве)», установили обстоятельства неисполнения заявителем обязанности по обращению в суд с заявлением о признании должника банкротом при очевидной невозможности восстановления платёжеспособности последнего в отсутствие какой-либо деятельности по получению прибыли, источников пополнения конкурсной массы, явной недостаточности активов для погашения значительного долга по аренде, и, как следствие, наличие оснований для привлечения указанного лица к субсидиарной ответственности.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Устюжаниной (Снегирёвой) Светлане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