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«Воронцовский БПК» (далее – общество) обратилось в Арбитражный суд города Москвы с заявлением к Управлению Федеральной службы государственной регистрации, кадастра и картографии по Москве (далее – административный орган) о признании незаконными и отмене постановления от 29.07.2019 № 619/01/2019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Решением Арбитражного суда города Москвы от 27.12.2019, оставленным без изменения постановлением Девятого арбитражного апелляционного суда от 16.03.2020, обществу отказано в удовлетворении заявления. Арбитражный суд Московского округа постановлением от 30.06.2020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27.10.2020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29.07.2019 № 619/01/2019 общество привлечено к административной ответственности, предусмотренной частью 1 статьи 8.8 КоАП РФ, с назначением наказания в виде административного штрафа в размере 700 000 рублей. Основанием для привлечения общества к административной ответственности послужило то обстоятельство, что на переданном в аренду обществу с ограниченной ответственностью «Яхонт» (далее – общество «Яхонт») земельном участке с кадастровым номером 77:01:0006023:165 с видом разрешенного использования «для эксплуатации зданий под бани» расположено переданное в аренду обществу здание, которое используется обществом под размещение гостиницы, что не соответствует сведениям о виде разрешенного использования земельного участка, внесенным в Единый государственный реестр недвижимости (далее – ЕГРН), и нарушает требования статьи 42 Земельного кодекса Российской Федерации (далее – Земельный кодекс). Не согласившись с указанным постановлением административного органа, общество оспорило его в арбитражном суде. Частью 1 статьи 8.8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Рассматривая настоящий спор, установив, что использование обществом указанного здания под размещение гостиницы противоречит виду разрешенного использования земельного участка, внесенному в ЕГРН, суды пришли к выводу о наличии в действиях общества состава административного правонарушения, ответственность за которое установлена частью 1 статьи 8.8 . КоАП РФ, и признали правомерным оспариваемое постановление административного органа, отказав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земельный участок, в отношении которого административным органом проводилась проверка, находится в аренде у общества «Яхонт» на основании заключенного с Московским земельным комитетом, правопреемником которого в настоящее время является Департамент имущества города Москвы, договора аренды от 08.12.2003 № М-01-025365. На этом земельном участке расположено здание, находящиеся в собственности города Москвы и переданное в аренду обществу сроком до 22.07.2022 на основании заключенного с Департаментом имущества города Москвы договора аренды нежилого фонда от 21.12.2007 № 1-1257/07. Как указывает общество, представленные в материалы дела доказательства свидетельствуют о том, что использование указанного здания под гостиницу согласовано с собственником здания – Департаментом городского имущества города Москвы. Кроме того, согласно положениям Земельного кодекса, Градостроительного кодекса Российской Федерации и Правил землепользования и застройки города Москвы, утвержденных постановлением Правительства Москвы от 28.03.2017 № 120-ПП (далее – Правила землепользования № 120-ПП), совместное использование земельного участка в целях «для эксплуатации зданий под бани» и «для размещения гостиницы» не противоречит Правилам землепользования № 120-ПП.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«Воронцовский БПК»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АО "ВОРОНЦОВСКИЙ БПК" (подробнее) Ответчики: Управление Федеральной службы государственной регистрации, кадастра и картографии по Москве (подробнее) Судьи дела: Першутов А.Г. (судья) (подробнее) Последние документы по делу: Резолютивная часть определения от 3 февраля 2021 г. по делу № А40-258644/2019 Определение от 8 февраля 2021 г. по делу № А40-258644/2019 Определение от 24 декабря 2020 г. по делу № А40-258644/2019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