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жалобой о признании незаконным бездействия конкурсного управляющего должником ФИО2, выразившегося в непредставлении ему заверенных копий документов, связанных с его работой в организации в течение 454 дней. Определением Арбитражного суда города Санкт-Петербурга и Ленинградской области от 20.07.2018, оставленным без изменения постановлениями Тринадцатого арбитражного апелляционного суда от 26.09.2018 и Арбитражного суда Северо-Западного округа от 19.12.2018, в удовлетворении жалобы отказано.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5, 60, 129 Федерального закона от 26.10.2002 № 127-ФЗ «О несостоятельности (банкротстве)», исходили из недоказанности факта бездействия конкурсного управляющего ФИО2, нарушения прав и законных интересов заявителя, а также законных оснований для повторной выдачи ранее полученных им документов о своей трудовой деятельности в организации, недействительными (аннулированными) не признанных.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Institution Press "State University of lenimentus et arte et virium retraining gozosnabzheniya in agro": GAZ INSTITUTO " (подробнее) АО "БМ-Банк" (подробнее) АО "Городской центр бронирования и туризма" (подробнее) АО "Городской центр бронирования туризма" (подробнее) АО к/у "НПФ" Шалаева М.А. (подробнее) АО К/у "НПФ" Шалаева марина Александровна (подробнее) АО К/у "Теплоком-Автоматизация" Лобанова М.Е. (подробнее) АО к/у "Управляющая компания" Васильев Ю.Н (подробнее) АО к/у Энергопроект (подробнее) АО "НПФ" (подробнее) АО "ТЕПЛОКОМ" (подробнее) АО "Теплоком-Автоматизация" (подробнее) АО "Теплоком" к/у Юрченко Б.В. (подробнее) АО "ТЕПЛОУЧЕТ" (подробнее) АО "Торговый дом Холдинга "Теплоком" (подробнее) АО "УПРАВЛЯЮЩАЯ КОМПАНИЯ" (подробнее) АО "Энергопроект" (подробнее) Инспекция Федеральной налоговой службы №14 по г.Москве (подробнее) К/у Васильев Ю.Н. (подробнее) к/у Гуляев Е.П. (подробнее) к/у Михайлов Константин Георгиевич (подробнее) К/у Теплоком-втоматизация Лобанова М.Е. (подробнее) к/у Шалаева Марина Александровна (подробнее) МИФНС России №17 по Санкт-Петербургу (подробнее) НП ОАУ "Авангард" (подробнее) ООО "Грос Ритейл" (подробнее) ООО "Новый стандарт" (подробнее) ООО "ОБЪЕДИНЕННАЯ СЕРВИСНАЯ КОМПАНИЯ" (подробнее) ООО "Объединенная снабжающая компания" (подробнее) ООО "ОСК" (подробнее) ООО "Паллада" (подробнее) ООО " ПЕТРОПРОЕКТ" (подробнее) ООО "ПромТрубМонтаж" (подробнее) ООО "Ростехнология" (подробнее) ООО "Статус" (подробнее) ООО "Судебный центр" (подробнее) ООО "Теплоком-Девелопмент" (подробнее) ООО "ТЕПЛОКОМ-ПРОИЗВОДСТВО" (подробнее) ООО "Теплоком-Сервис М" (подробнее) ООО "ТЕПЛОУЧЕТСЕРВИС" (подробнее) ООО ЭнергоСити (подробнее) ПАО Акционерный коммерческий банк "Абсолют Банк" (подробнее) ПАО "БМ-БАНК" (подробнее) ПАО Сбербанк (подробнее) ПАО "Сбербанк России" (подробнее) ПАО энергетики и электрификации "Ленэнерго" (подробнее) Представитель работников Бондарев Михаил Александрович (подробнее) ПРОИЗВОДСТВЕННО-СТРОИТЕЛЬНЫЙ КООПЕРАТИВ "ЛАЗУРИТ" (подробнее) СК РФ ПО ВОРОНЕЖСКОЙ ОБЛАСТИ (подробнее) Управление Росреестра по Санкт-Петербургу (подробнее) УФНС России по Санкт-Петербургу (подробнее) Учреждение образования "Государственный институт повышения квалификации и переподготовки кадров в области газоснабжения "ГАЗ-ИНСТИТУТ" (подробнее) ФГБОУ "Санкт-ПетербургСКИЙ ГОСУДАПРСТВЕННЫЙ ЭКОНОМИЧЕСКИЙ УНИВЕРСИТЕТ" (подробнее) Последние документы по делу: Определение от 29 апреля 2020 г. по делу № А56-36841/2016 Определение от 29 марта 2019 г. по делу № А56-36841/2016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