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«Центральная топливная компания»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незаконными и отмене постановления от 25.04.2019 № 323/05/2019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Решением Арбитражного суда города Москвы от 17.01.2020, оставленным без изменения постановлением Девятого арбитражного апелляционного суда от 24.03.2020, заявление общества удовлетворено. Арбитражный суд Московского округа постановлением от 21.07.2020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25.04.2019 № 323/05/2019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Основанием для привлечения общества к административной ответственности послужило то обстоятельство, что на переданном обществу в аренду земельном участке с видом разрешенного использования «обслуживание автотранспорта (4.9) (земельные участки, предназначенные для размещения производственных и административных зданий, строений, сооружений промышленности, коммунального хозяйства, материально- технического, продовольственного снабжения, сбыта и заготовок (1.2.9)» расположены принадлежащие обществу на праве собственности здания, которые используются обществом как в указанных целях, так и частично для размещения кафе, магазина, офисов и автосервиса, что не соответствует сведениям о виде разрешенного использования земельного участка,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частичное использование здания для размещения кафе, магазина, офисов и автосервиса не противоречит основному виду разрешенного использования земельного участка, суды первой и апелляционной инстанций пришли к выводу об отсутствии в действиях общества состава административного правонарушения, ответственность за которое установлена частью 1 статьи 8.8 . КоАП РФ, и признали незаконным оспариваемое постановление административного органа. Суд округа не согласился с указанными выводами и отменил судебные акты судов первой и апелляционной инстанций, отказав обществу в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в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и норм процессуального права, повлиявших на исход дела. Так, в частности, ссылаясь на положения Земельного кодекса Российской Федерации, Градостроительного кодекса Российской Федерации и Правила землепользования и застройки города Москвы, утвержденные постановлением Правительства Москвы от 28.03.2017 № 120-ПП, общество приводит доводы о том, что фактическое использование спорного земельного участка, в том числе в целях, на которые ссылается административный орган, не противоречит основному виду разрешенного использования земельного участка, в связи с чем в его действиях отсутствует состав правонарушения, ответственность за которое установлена частью 1 статьи 8.8 КоАП РФ. Кроме того, по мнению заявителя кассационной жалобы, суд кассационной инстанции нарушил требования части 2 статьи 287 Арбитражного процессуального кодекса Российской Федерации, установив фактические обстоятельства по делу, которые не были установлены судами первой и апелляционной инстанций.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«Центральная топливная компания»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А.Г.Першутов Суд: Верховный Суд РФ (подробнее) Истцы: АО "ЦЕНТРАЛЬНАЯ ТОПЛИВНАЯ КОМПАНИЯ" (подробнее) Ответчики: Управление Федеральной службы государственной регистрации, кадастра и картографии по Москве (подробнее) Судьи дела: Першутов А.Г. (судья) (подробнее) Последние документы по делу: Резолютивная часть определения от 4 февраля 2021 г. по делу № А40-244225/2019 Определение от 8 февраля 2021 г. по делу № А40-244225/2019 Определение от 16 декабря 2020 г. по делу № А40-244225/2019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