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открытое акционерное общество «Российские железные дороги» обратилось в Арбитражный суд Саратовской области с иском к индивидуальному предпринимателю ФИО1 крестьянского (фермерского) хозяйства ФИО2 об урегулировании разногласий, возникших между сторонами при заключении договора от 04.06.2019 № 4/1 на подачу и уборку вагонов ИП ФИО1 КФХ ФИО2 по станции Анисовка Приволжской железной дороги - филиала ОАО «РЖД», определив спорные пункты договора в редакции истца: подпункт «д» пункта 17: «договорную плату за пользование железнодорожным путем необщего пользования, протяженностью 1960 метров, принадлежащего ОАО «РЖД», ежесуточно в размере 6552 руб. 28 коп. Ставка платы пересматривается автоматически с01 января, с последующим уведомлением «Пользователя»; пункт 18: «Расчеты, начисления производятся «Перевозчиком» по пункту 17 на ЕЛС «Пользователя», по подпункту «д» - первого числа отчетного месяца в целом за месяц; по подпунктам «а», «б», «в», «г», «е» - ежесуточно. Оплата денежных средств, начисленных в соответствии с пунктом 17, производится установленным порядком в момент оформления ведомостей подачи и уборки вагонов ф. ГУ46ВЦ, актов общей формы ГУ-23ВЦ, накопительных ведомостей ф.ФДУ-92. При этом дополнительного согласования «Пользователем» не требуется».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«Агролидер» и общество с ограниченной ответственностью «Русский колос». Решением Арбитражного суда Саратовской области от 05.06.2020 разногласия урегулированы, спорные пункты договора приняты в редакции истца. Постановлением Двенадцатого арбитражного апелляционного суда от 07.08.2020 решение суда первой инстанции оставлено без изменения. Арбитражный суд Поволжского округа постановлением от 27.10.2020 указанные судебные акты оставил без изменения. Индивидуальный предприниматель ФИО1 крестьянского (фермерского) хозяйства ФИО2 обратился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Как установлено судами, при заключении договора на подачу и уборку вагонов от 04.06.2019 № 4/1 между сторонами возникли разногласия по содержанию подпункта «д» пункта 17 и пункту 18 договора, устанавливающих ежесуточную плату за пользование железнодорожным путем необщего пользования, принадлежащим перевозчику. Принимая спорное условие договора в редакции истца, суды исходили из того, что обязанность по внесению платы за использование железнодорожного пути необщего пользования, принадлежащего перевозчику, возлагается на пользователя железнодорожного пути необщего пользования (грузоотправителя, грузополучателя и т.д.) в силу статьи 58 Федерального закона от 10.01.2003 № 18-ФЗ «Устав железнодорожного транспорта Российской Федерации». Эта плата вносится в возмещение расходов перевозчика на содержание принадлежащего ему железнодорожного пути необщего пользования, при этом ежесуточное взимание такой платы, не привязанное к количеству выходов локомотива, обусловлено необходимостью для перевозчика содержать принадлежащий ему железнодорожный путь и поддерживать его в надлежащем состоянии на постоянной основе с целью обеспечения исполнения своих обязательств по договору в части подачи и уборки вагонов в любой момент. Выводы судов согласуются с правовой позицией, изложенной пункте 13 Обзора судебной практики по спорам, связанным с договорами перевозки груза и транспортной экспедиции, утвержденного Президиумом Верховного Суда Российской Федерации 20.12.2017. Доводы жалобы о необоснованности размера платы за пользование принадлежащим перевозчику путем необщего пользования, ее чрезмерности и неразумности приводились в судах, были рассмотрены судами и получили надлежащую оценку. Указанные доводы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Доводы заявителя о несогласии с возможностью пересмотра истцом платы в одностороннем порядке отклонены судами, поскольку судами установлено, что ответчик не возражал против этого положения, в ходе согласования условий договора его не оспаривал, разногласия по этому условию на разрешение судом не передавались. Нарушений норм процессуального права, которые привели к принятию неправильных судебных актов и которые могли бы явиться основанием для их отмены,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крестьянского (фермерского) хозяйства ФИО2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ОАО "РЖД" (подробнее) Ответчики: ИП ГКФХ Елисеев А.А. (подробнее) Иные лица: Арбитражный суд Поволжского округа (подробнее) ООЛ "Русский колос" (подробнее) ООО "Агоролидер" (подробнее) ООО Агролидер " (подробнее) ООО "Русский колос"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