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«Субфарм» срок подачи кассационной жалобы на решение Арбитражного суда Ханты-Мансийского автономного округа – Югры от 30.01.2020 по делу № А75-7637/2019, постановление Восьмого арбитражного апелляционного суда от 16.06.2020 и постановление Арбитражного суда Западно-Сибирского округа от 21.09.2020 по тому же делу. Судья Верховного Суда Российской Федерации Н.А. Ксенофонтова Суд: Верховный Суд РФ (подробнее) Истцы: ООО "Субфарм" (подробнее) Ответчики: ПАО "АВИАКОМПАНИЯ "ЮТЭЙР" (подробнее) Иные лица: ООО "АВИАМИР СЕРВИС" (подробнее) ПАО "СУРГУТНЕФТЕГАЗ"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