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5 февраля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Республики Крым от 03.03.2020, оставленным без изменения постановлением Двадцать первого арбитражного апелляционного суда от 29.07.2020, требования удовлетворены. 2 Постановлением Арбитражного суда Центрального округа от 22.10.2020 указанные судебные акты оставлены без удовлетворения. Административный орган просит названные судебные акты отменить, считая их незаконными и необоснованными. При изучении доводов жалобы и принятых по делу судебных актов оснований для удовлетворения жалобы не установлено. Как следует из судебных актов, учреждению вменяется, что оно в установленные сроки не раскрыло информацию, предусмотренную требованиями Стандартов раскрытия информации теплоснабжающими организациями, теплосетевыми организациями и органами регулирования, утвержденных постановлением Правительства Российской Федерации от 05.07.2013 № 570 за третий квартал 2019 года. Оценив представленные доказательства, руководствуясь положениями Федерального закона от 27.07.2010 № 190-ФЗ «О теплоснабжении», Стандартов раскрытия информации теплоснабжающими организациями, теплосетевыми организациями и органами регулирования, утвержденных постановлением Правительства Российской Федерации от 05.07.2013 № 570, суды пришли к выводу об отсутствии в действиях учреждения состава правонарушения, ответственность за совершение которого предусмотрена частью 1 статьи 19.8.1 Кодекса Российской Федерации об административных правонарушениях, признав недоказанным административным органом то обстоятельство, что учреждение является субъектом естественной монополии, теплоснабжающей организацией в проверяемый период. Доводы жалобы были предметом исследования судов и получили исчерпывающую правовую оценку в обжалуемых судебных актах применительно к обстоятельствам, имеющим место в проверяемый период, не согласиться с которой оснований не имеется. Существенных нарушений норм материального права, а также требований процессуального законодательства, повлиявших на исход судебного разбирательства, судами не допущено. 3 На основании изложенного и руководствуясь статьями 291.1, 291.6, 291.8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отказать. Судья Верховного Суда Российской Федерации А.Г. Першутов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