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«НМЗ» обратилось в Арбитражный суд Республики Татарстан с иском об обязании муниципального бюджетного учреждения «Дирекция парков и скверов г. Казани» принять товар по муниципальному контракту от 15.02.2019 № 2019.5160 и взыскании 2 081 559 рублей 63 копеек задолженности по оплате. Решением Арбитражного суда Республики Татарстан от 20.03.2020 в удовлетворении иска отказано. Постановлением Одиннадцатого арбитражного апелляционного суда от 20.07.2020 решение суда первой инстанции оставлено без изменения. Арбитражный суд Поволжского округа постановлением от 09.11.2020 указанные судебные акты оставил без изменения. Общество с ограниченной ответственностью «НМЗ»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64 , 65 , 71 Арбитражного процессуального кодекса Российской Федерации, учитывая выводы эксперта по результатам судебной экспертизы, отсутствие доказательств надлежащего исполнения истцом (поставщиком) обязательств по поставке товара, предусмотренного условиями муниципального контракта, руководствуясь положениями статей 309 , 310 , 456 , 506 Гражданского кодекса Российской Федерации, суды пришли к выводу об отсутствии оснований для удовлетворения иска. Довод жалобы о необоснованном отказе в назначении повторной судебной экспертизы подлежит отклонению, поскольку в рассматриваемом случае отказ в назначении повторной экспертизы обоснованно мотивирован отсутствием предусмотренных частью 2 статьи 87 Арбитражного процессуального кодекса Российской Федерации оснований.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Несогласие заявителя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«НМЗ»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"НМЗ", Республика Башкортостан, г.Уфа (подробнее) Ответчики: Муниципальное бюджетное учреждение "Дирекция парков и скверов г.Казани" (подробнее) Иные лица: Одиннадцатый арбитражный апелляционный суд, г.Самара (подробнее) ООО Многофункциональное Универсальное Предприятие "Центральная Городская Строительная Лаборатория" (подробнее) ООО "Норма Контроль" (подробнее) ООО "Региональный центр оценки и экспертизы" (подробнее) Судьи дела: Зарубина Е.Н. (судья)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