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Княгиницкий Любомир Ярославович обратился в суд с заявлением о признании недействительной сделкой договора строительного подряда № СП-04/17 от 17.04.2017, заключенного между должником и обществом; применении последствий недействительности сделки. Определением Арбитражного суда города Москвы от 30.04.2020, оставленным без изменения постановлениями Девятого арбитражного апелляционного суда от 20.08.2020 и Арбитражного суда Московского округа от 01.12.2020, заявление удовлетворено.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отказе в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168, 170, 743, 746, 753 Гражданского кодекса Российской Федерации, пунктом 86 постановления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исходили из доказанности совокупности условий, необходимых для квалификации оспариваемой сделки в качестве мнимой, заключенной со злоупотреблением правом и противоправной целью извлечения выгоды путём получения денежных средств по банковской гарантии.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«Ф-Групп» Смольянинову Кириллу Эдуардовичу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