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Бондаренко А.А. обратился в суд с заявлением о признании недействительной сделкой договора залога имущественных прав от 23.01.2018 № 2612/1, заключенного между должником и обществом с ограниченной ответственностью «РТ-СоцСтрой». Определением Арбитражного суда города Санкт-Петербурга и Ленинградской области от 20.03.2020 отказано в удовлетворении заявления. Постановлением Тринадцатого арбитражного апелляционного суда от 29.07.2020 отменено определение суда первой инстанции от 20.03.2020, заявление удовлетворено. Постановлением Арбитражного суда Северо-Западного округа от 06.10.2020 отменено постановление апелляционного суда от 29.07.2020, оставлено в силе определение суда первой инстанции от 20.03.2020. В кассационной жалобе, поданной в Верховный Суд Российской Федерации, заявитель просит изменить указанные определение суда первой инстанции и постановление суда округа, оставить в силе постановление апелляционного суда.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 первой инстанции, руководствуясь положениями статьи 61.3 Федерального закона от 26.10.2002 № 127-ФЗ «О несостоятельности (банкротстве)», исходил из отсутствия необходимой совокупности обстоятельств для признания сделки совершённой с предпочтением. Суд округа согласился с выводами суда первой инстанции, указав, что вывод апелляционного суда о наличии у должника задолженности перед кредиторами по текущим обязательствам как более высокой очереди, так и той же очереди с более ранним календарным сроком исполнения не соответствует имеющимся в деле доказательствам. Выводы судов первой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первой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закрытым акционерным обществом «Строительно-монтажное управление № 303» Бондаренко Алексею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