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«Промышленные технологии» (далее – ООО «Промышленные технологии») обратилось в Арбитражный суд Омской области с иском к акционерному обществу «Омскшина» (далее – АО «Омскшина») о взыскании 7 873 555 рублей 53 копеек убытков.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Омской области. Решением Арбитражного суда Омской области от 12.02.2020 заявленные требование удовлетворены частично: с ответчика в пользу истца взыскано 811 792 рубля 80 копеек убытков, распределены судебные расходы; в удовлетворении остальной части требований отказано. Постановлением Восьмого арбитражного апелляционного суда от 03.07.2020, оставленным без изменения постановлением Арбитражного суда Западно-Сибирского округа от 30.09.2020, решение от 12.02.2020 изменено: с АО «Омскшина» в пользу ООО «Промышленные технологии» взыскано 7 873 555 рублей 53 копейки убытков и 65 368 рублей судебных расходов.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реализованные ответчиком рельсы не имеют отношения к спорным железнодорожным путям истца. В материалах дела отсутствует совокупность доказательств, подтверждающих наличие обстоятельств, необходимых для привлечения ответчика к гражданско-правовой ответственности в виде возмещения убытков. Размер заявленных истцом убытков значительно превышает как стоимость приобретения им спорных железнодорожных путей, так и стоимость реализованного ответчиком имущества; железнодорожные пути находились в неработоспособном состоянии.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купли-продажи недвижимого имущества от 21.09.2011 № 21/09 ООО «Промышленные технологии» приобрело в собственность железнодорожные пути: путь № 2 - от стрелочного перевода (СП) № 24 через СП № 5, СП № 6, СП № 7 до У.П.; путь № 11 - от СП № 2 через СП № 3, СП № 36, СП № 8, СП № 13, СП № 31, СП № 35, СП № 17, СП № 18, СП № 19, СП № 14, СП № 30, СП № 28 до У.П.; путь № 12 - от СП № 14 через СП № 15, СП № 16 до У.П.; путь № 13 - от СП № 15 через СП № 37, СП № 34 до У.П., съезд от СП № 16; путь № 14 - от СП № 19 до СП № 28; путь № 15 - от СП № 18 до У.П.; путь № 16 - от СП № 17 через СП № 25, СП № 20 до У.П.; путь № 17 - от СП № 20 через СП № 33 до У.П.; путь № 19 - от СП № 3 через СП № 24 до У.П.; путь № 20 - от СП № 26 до У.П.; путь № 21 - от СП № 25 через СП № 26 до У.П.; путь № 31 от СП № 37 до У.П.; съезд от СП № 34 до СП № 16. Протяженность путей составила 5 128 м, адрес (местоположение): г. Омск, территория ОСЗ (Омский сажевый завод), условный номер 55-55-01/271/2011-676. Право собственности ООО «Промышленные технологии» зарегистрировано в установленном законом порядке, что подтверждается свидетельством о государственной регистрации права серии 55-АА № 452504, выданным 07.11.2011 Управлением Федеральной службы государственной регистрации, кадастра и картографии по Омской области. В соответствии с выпиской из Единого государственного реестра недвижимости (далее - ЕГРН) от 27.01.2017 № 55/203/002/2017-251 в собственности истца находятся, в том числе: железнодорожный путь № 12 от СП № 14 через СП № 15, СП № 16 до У.П.; железнодорожный путь № 13 от СП № 15 через СП № 37, СП № 34 до У.П., съезд от СП № 34 до СП № 16; железнодорожный путь № 31 от СП № 37 до У.П., расположенные по адресу: г. Омск, территория ОСЗ (Омский сажевый завод), кадастровый номер 55:36:12 03 08:4726. Как указал истец, названные железнодорожные пути находились на территории, используемой ответчиком, расположенной по адресу: &lt;...&gt; (адрес здания котельной № 2). Между истцом и обществом с ограниченной ответственностью «Промышленно-коммерческий центр «Промжелдортранс» (далее - ООО «ПКЦ «Промжелдортранс») был заключен договор аренды 12.01.2015 № 1-ЖА, предметом которого выступают, в том числе, и спорные железнодорожные пути № 12, 13, 31. Представителем ООО «ПКЦ «Промжелдортранс» 30.09.2016 в рамках планового обследования было установлено, что железнодорожные пути № 12, 13, 31, расположенные на используемой ответчиком территории и ведущие к котлотурбинному цеху котельной № 2, принадлежащему АО «Омскшина», отсутствуют. Указанные обстоятельства послужили основанием для обращения истца в правоохранительные органы с заявлением о возбуждении уголовного дела по статье 158 Уголовного кодекса Российской Федерации (далее - УК РФ). Постановлением следователя отдела полиции Управления Министерства внутренних дел по городу Омску от 23.11.2018 № 6 об отказе в возбуждении уголовного дела установлен факт оприходования, постановки на баланс АО «Омскшина» и последующей реализации принадлежащих истцу рельс Р-50 (ГОСТ 510045-97) в количестве 1 638 м как лома черных металлов. Этим же постановлением отказано в возбуждении уголовного дела на основании пункта «б» части 4 статьи 158 УК РФ в связи с отсутствием состава преступления. В целях определения стоимости восстановления спорных железнодорожных путей ООО «Промышленные технологии» обратилось к специализированной организации - ООО «ПКЦ «Промжелдортранс» для подготовки локального сметного расчета, согласно которому стоимость восстановительных работ железнодорожных путей составит 7 873 555 рублей 53 копейки. Для урегулирования возникшей ситуации 13.04.2019 в адрес ответчика была направлена претензия, оставленная АО «Омскшина» без удовлетворения. Указанные обстоятельства послужили основанием для обращения ООО «Промышленные технологии» в арбитражный суд с соответствующими требованиями. Частично удовлетворяя иск, суд первой инстанции руководствовался статьями 12 , 15 , 393 , 401 , 1064 Гражданского кодекса Российской Федерации, положениями Федерального закона от 10.01.2003 № 17-ФЗ «О железнодорожном транспорте в Российской Федерации», приказом Министерства путей сообщения Российской Федерации от 18.06.2003 № 26 «Об утверждении правил эксплуатации и обслуживания железнодорожных путей необщего пользования»,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 из наличия совокупности условий для привлечения ответчика к гражданско-правовой ответственности в виде взыскания убытков, размер которых не может превышать стоимость реализованных рельс, а именно 811 792 рублей 80 копеек. Повторно исследовав и оценив по правилам статьи 71 АПК РФ представленные доказательства, суд апелляционной инстанции, с выводами которого согласился суд округа, изменил решение суда первой инстанции, и удовлетворил требования в полном объеме, указав, что для восстановления прав собственности, пользования и распоряжения на железнодорожный путь в его изначальных характеристиках истец должен будет выполнить работы по восстановлению утраченного имущества на сумму, указанную в локальном сметном расчете.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«Омскшина»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"Промышленные технологии" (подробнее) Ответчики: АО "ОМСКШИНА" (подробнее) Иные лица: ФГБУ "Федеральная кадастровая палата Управления Федеральной службы государственной регистрации, кадастра и картографии" в лице филиала по Омской области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