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обратился в Арбитражный суд города Санкт-Петербурга и Ленинградской области с иском о взыскании с общества с ограниченной ответственностью «Порса» 1 270 397 рублей 70 копеек неотработанного аванса и 40 935 рублей 04 копеек неустойки. Судом принят встречный иск общества с ограниченной ответственностью «Порса» к индивидуальному предпринимателю ФИО1 о взыскании 141 155 рублей 30 копеек задолженности.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«СМТ». Решением Арбитражного суда города Санкт-Петербурга и Ленинградской области от 30.01.2018 первоначальный иск удовлетворен, в удовлетворении встречного иска отказано. Постановлением Тринадцатого арбитражного апелляционного суда от 07.06.2018 решение суда первой инстанции оставлено без изменения. Индивидуальный предприниматель Маслаков Игорь Борисович обратился в суд с заявлением о взыскании с общества с ограниченной ответственностью «Порса» 60 000 рублей судебных расходов на оплату услуг представителя и 96 820 рублей 40 копеек транспортных расходов. Определением Арбитражного суда города Санкт-Петербурга и Ленинградской области от 21.11.2019 в удовлетворении заявления отказано. Постановлением Тринадцатого арбитражного апелляционного суда от 17.06.2020 определение суда первой инстанции отменено, заявление удовлетворено. Арбитражный суд Северо-Западного округа постановлением от 07.10.2020 постановление суда апелляционной инстанции отменил и оставил в силе определение Арбитражного суда города Санкт-Петербурга и Ленинградской области от 21.11.2019. Индивидуальный предприниматель ФИО1 обратился в Судебную коллегию Верховного Суда Российской Федерации с кассационной жалобой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заявления о возмещении судебных расходов, суд первой инстанции руководствовался положениями статей 9 , 65 , 101 , 106 , 110 Арбитражного процессуального кодекса Российской Федерации, правовой позицией, изложенной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разъяснениями Президиума Высшего Арбитражного Суда Российской Федерации, изложенными в информационном письме от 13.08.2004 № 82 «О некоторых вопросах применения Арбитражного процессуального кодекса Российской Федерации», указанием Банка России от 11.03.2014 № 3210-У «О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предпринимательства» и исходил из отсутствия надлежащих доказательств несения заявителем судебных расходов.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первой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ИП Маслаков Игорь Борисович (подробнее) Ответчики: ООО "ПОРСА"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