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20.02.2020, оставленным без изменения постановлениями Шестого арбитражного апелляционного суда от 19.06.2020 и Арбитражного суда Дальневосточного округа от 07.10.2020, в удовлетворении требования о признании недействительным постановления судебного пристава-исполнителя о взыскании исполнительского сбора 2 отказано, размер исполнительского сбора уменьшен до 332 122 рублей 29 копеек. В кассационной жалобе, поданной в Верховный Суд Российской Федерации, общество ставит вопрос об отмене принятых по делу судебных актов, ссылаясь на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основании исполнительного листа от 09.07.2019, выданного Арбитражным судом Хабаровского края по делу № А73-8291/2019, в отношении общества (должник) возбуждено исполнительное производство № 22540/19/27027-ИП. В связи с неисполнением требований, содержащихся в исполнительном документе в срок, установленный для добровольного исполнения, судебным приставом-исполнителем вынесено оспариваемое постановление от 25.09.2019 о взыскании с общества исполнительского сбора в размере 388 157 рублей. Отказывая в удовлетворении заявленного требования, суды, исследовав и оценив представленные в материалы дела доказательства, руководствуясь положениями статьи 54 Гражданского кодекса Российской Федерации, статей 2, 29, 30, 112 Федерального закона от 02.10.2007 № 229-ФЗ «Об исполнительном производстве» (далее – Закон об исполнительном производстве), статей 12, 14 Федерального закона от 21.07.1997 № 118-ФЗ «О судебных приставах», пришли к выводу о том, что оспариваемое постановление соответствует Закону об исполнительном производстве и не нарушает права и законные интересы заявителя, при этом признали необходимость в уменьшении размера исполнительского сбора. Судебные инстанции исходили из правомерности взыскания исполнительского сбора в связи с неисполнением должником исполнительного документа в срок, установленный для его добровольного исполнения. При исследовании обстоятельств дела установлено соблюдение судебным приставом-исполнителем порядка извещения должника о возбуждении исполнительного производства и о необходимости добровольного исполнения им требований исполнительного документа в установленный срок. 3 Оценивая действия общества, суды пришли к выводу о том, что оно было уведомлено о возбуждении исполнительного производства и установлении срока для добровольного исполнения исполнительного документа. Обстоятельства данного спора и представленные доказательства были предметом рассмотрения и оценки судов. Изложенные в кассационной жалобе доводы, являлись предметом рассмотрения судов трех инстанций и получили надлежащую правовую оценку с учетом установленных по делу обстоятельств, повторяют позицию заявителя по спору, не опровергают выводы судов и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«Орион ДФО»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