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Ульяновской области от 13.03.2020, оставленным без изменения постановлением Одиннадцатого арбитражного апелляционного суда от 18.06.2020 и постановлением Поволжского округа от 19.10.2020,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в единой информационной системе 04.09.2019 опубликованы извещение и документация о проведении электронного аукциона № 0168200002419007556, наименование объекта закупки - «Шовный материал для микрохирургии глаза». Согласно протоколу рассмотрения первых частей заявок от 19.09.2019 на участие в электронном аукционе подано четыре заявки, трое из участников, в том числе общество допущены к участию в аукционе. В соответствии с протоколом проведения электронного аукциона от 20.09.2019 ценовые предложения поступили от трех участников аукциона. По итогам электронного аукциона заявки ООО «Элмас» и индивидуального предпринимателя Куценко В.М. признаны не соответствующими требованиям аукционной документации и законодательства, и аукцион признан несостоявшимся. Не согласившись с действиями аукционной комиссии, общество обратилось в управление с жалобой, по результатам рассмотрения жалоба признана необоснованной.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ГОСТ 5632-2014 «Межгосударственный стандарт. Нержавеющие стали и сплавы коррозионно-стойкие, жаростойкие и жаропрочные. Марки», учитывая разъяснения, изложенные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заявителя. 3 Судебные инстанции согласились с выводом антимонопольного органа о том, что аукционная документация, предусматривающая при заполнении первой части заявки обязанность участника закупки указать один из классов стали (аустенитная или ферритно-мартенситная) иглы, входящей в комплект поставляемого шовного материала по конкретной позиции, обязывает участника закупки во второй части заявки представить соответствующее предлагаемому товару регистрационное удостоверение, позволяющее идентифицировать товар и его производителя. В первой части заявок общество указало характеристику класса иглы «аустенитная», однако ко второй части заявки приложило регистрационное удостоверение от 07.08.2018 № ФСЗ 2010/06040, выданное соответствующим органом ООО «Джонсон &amp; Джонсон» на товар производителя «Этикон, Эл-ЭлСи», Пуэрто-Рико (США) - иглы из коррозионно-стойкого высокопрочного сплава ферритно-мартенситного класса. Таким образом, представленный в первой части заявки товар не соответствовал представленному во второй части заявки регистрационному удостоверению, в связи с чем заявка общества была обоснованно отклонена заказчиком. Кроме того, суды отметили, что на настоящее время аукцион проведен, по его результатам с ООО «Симбирск Медицина» заключен государственный контракт, который находится на стадии исполнения.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«Элмас»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