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взыскании солидарно с Хотина Алексея Юрьевича, Шиляева Дмитрия Владимировича, Черновой Нины Геннадьевны, Гусева Юрия Павловича, Нефедова Алексея Геннадьевича, Мельникова Юрия Серафимовича, Гребешевой Наталии Владимировны, Петрова Руслана Владимировича, Цуканковой Л.В., Шестерина А.А., Коротенко Алексея Сергеевича, Максимова Дмитрия Александровича, Тихонова Сергея Львовича, Гребешева Михаила Евгеньевича, акционерного общества «Комплексные инвестиции», компании «Сенерал Интернешионал Эдженси ЛТД», общества с ограниченной ответственностью «Орбита-Центр» убытков в размере 5 582 477 718 рублей 66 копеек. Впоследствии в рамках рассмотрения данного обособленного спора конкурсный управляющий должником обратилось в суд с заявлением о принятии обеспечительных мер. Определением Арбитражного суда города Москвы от 30.04.2020, оставленным без изменения постановлениями Девятого арбитражного апелляционного суда от 07.08.2020 и Арбитражного суда Московского округа 2 от 21.10.2020, приняты обеспечительные меры в виде наложены ограничения на распоряжение денежными средствами и иным имуществом указанных лиц в пределах суммы в размере 5 582 477 718 рублей 66 копеек до вступления в законную силу судебного акта по результатам рассмотрения заявления конкурсного управляющего о привлечении данных лиц к гражданско-правовой ответственности в виде возмещения убытков. В кассационных жалобах, поданных в Верховный Суд Российской Федерации, заявители просят отменить указанные судебные акты в части наложения ограничений в отношении имущества Цуканковой Л.В. и Шестерина А.А., отказать в принятии обеспечительных мер в отношении указанных лиц.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Удовлетворяя ходатайство в обжалуемой части,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90 Арбитражного процессуального кодекса Российской Федерации, статьи 46 Федерального закона от 26.10.2002 № 127-ФЗ «О несостоятельности (банкротстве)», исходил из того, что обеспечительные меры направлены на соблюдение законных интересов кредиторов должника.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по доводам жалоб не имеется. Нарушений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Цуканковой Людмиле Владимировне и Шестерину Александру Александровичу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