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Горяинов С.Н. обратился в суд с заявлением о признании недействительными решений, принятых 21.02.2020 комитетом кредиторов должника. Определением Арбитражного суда Ставропольского края от 27.05.2020, оставленным без изменения постановлениями Шестнадцатого арбитражного апелляционного суда от 15.07.2020 и Арбитражного суда Северо-Кавказского округа от 30.09.2020,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12, 15, 17, 139, 140 Федерального закона от 26.10.2002 № 127-ФЗ «О несостоятельности (банкротстве)», установили, что оспариваемые решения комитета кредиторов приняты в пределах его компетенции и с соблюдением установленной законом процедуры; не нарушают права и законные интересы лиц, участвующих в деле о банкротстве и в арбитражном процессе по делу о банкротстве, третьих лиц, а заявителем не представлено доказательств получения максимальной выгоды и реального поступления в конкурсную массу денежных средств от предлагаемого к заключению мирового соглашения.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Горяинову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