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 А32-29893/2019 Арбитражным судом Краснодарского края рассмотрены иски акционерного общества «Туапсинский морской торговый порт» о взыскании с общества с ограниченной ответственностью «Айтиси Групп» 22 695 949 рублей 55 копеек и 162 660 582 рублей 40 копеек упущенной выгоды за 2016 и 2018 годы (соответственно) по договору перевалки импортной плодоовощной продукции от 30.01.2015 № 07-18/0030 и договору на транспортно-экспедиционные услуги при организации международной перевозки импортных (транзитных) грузов от 30.01.2015 № 07-19/0029 в связи с необеспечением согласованного сторонами объема перевалочных услуг. Решением Арбитражного суда Краснодарского края от 20.02.2020 в удовлетворении иска отказано. Постановлением Пятнадцатого арбитражного апелляционного суда от 17.07.2020 решение суда первой инстанции оставлено без изменения. Арбитражный суд Северо-Кавказского округа постановлением от 10.11.2020 указанные судебные акты оставил без изменения. Акционерное общество «Туапсинский морской торговый порт»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невыполнение ответчиком договорных обязательств произошло по не зависящим от него причинам, помимо его воли, в силу возникших в спорный период форс-мажорных обстоятельств, о наступлении которых ответчик уведомил истца, ответчик предпринял все зависящие от него меры для исполнения принятых на себя обязательств, а также произвел частичную компенсацию истцу упущенной выгоды, учитывая, что истцом не доказано, что допущенное ответчиком нарушение явилось единственным препятствием, не позволившим ему получить упущенную выгоду, руководствуясь статьями 15 , 393 Гражданского кодекса Российской Федерации, постановлением Пленума Верховного Суда Российской Федерации от 24.03.2016 № 7 «О применении судами некоторых положений Гражданского кодекса Российской Федерации от ответственности за нарушение обязательств», суды пришли к выводу об отсутствии оснований для удовлетворения иска.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«Туапсинский морской торговый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"ТУАПСИНСКИЙ МОРСКОЙ ТОРГОВЫЙ ПОРТ" (подробнее) Ответчики: ООО "АЙТИСИ ГРУПП"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