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(далее - АПК РФ)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В постановлении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разъяснено,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(заявления), апелляционной или кассационной жалобы.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-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Ходатайство об отсрочке или рассрочке уплаты государственной пошлины, уменьшении ее размера может быть удовлетворено арбитражным судом только в тех случаях, когда представленные документы свидетельствуют об отсутствии на банковских счетах денежных средств в размере, необходимом для уплаты государственной пошлины. При отсутствии таких документов в удовлетворении ходатайства должно быть отказано. Рассмотрев ходатайство об отсрочке уплаты госпошлины, суд приходит к выводу об отказе в его удовлетворении, поскольку заявителем не представлены доказательства, свидетельствующие об отсутствии у него денежных средств в размере, необходимом для уплаты государственной пошлины.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291.5 АПК РФ . Руководствуясь статьями 184 , 291.2 , 291.5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города Москвы «Жилищник района Москворечье – Сабурово» в удовлетворении ходатайства об отсрочке уплаты государственной пошлины. Кассационную жалобу государственного бюджетного учреждения города Москвы «Жилищник района Москворечье – Сабурово» на решение Арбитражного суда города Москвы от 06.03.2020, постановление Девятого арбитражного апелляционного суда от 18.08.2020 и постановление Арбитражного суда Московского округа от 30.11.2020 по делу № А40-189074/2019 возвратить заявителю. Судья Верховного Суда Российской Федерации Н.С. Чучунова Суд: Верховный Суд РФ (подробнее) Истцы: ГОСУДАРСТВЕННОЕ БЮДЖЕТНОЕ УЧРЕЖДЕНИЕ ГОРОДА МОСКВЫ "ЖИЛИЩНИК РАЙОНА МОСКВОРЕЧЬЕ-САБУРОВО" (подробнее) Ответчики: ООО "СТЭМП"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