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 (ничтожным) договора дарения от 31.01.2012 (далее – договор дарения), заключенного должником с Ворониной Екатериной Викторовной, предметом которого является квартира № 672 общей площадью 60,8 кв. м, расположенная по адресу: г. Москва, ул. Коломенская, дом 5; применении последствий недействительности сделки в виде возврата в конкурсную массу указанной квартиры. Определением Арбитражного суда Краснодарского края от 23.07.2020, оставленным без изменения постановлениями Пятнадцатого арбитражного апелляционного суда от 03.09.2020 и Арбитражного суда Северо-Кавказского округа от 29.10.2020, производство по заявлению прекращено.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в суд первой инстанции для рассмотрения по существу.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 кредитора, суд первой инстанции руководствовался пунктом 2 части 1 статьи 150 Арбитражного процессуального кодекса Российской Федерации и исходил из того, что в рамках настоящего дела о банкротстве ранее рассмотрено заявление финансового управляющего имуществом должника с аналогичным требованием о признании договора дарения недействительным по тем же предмету и основаниям; вступившим в законную силу судебным актом в удовлетворении данного заявления отказано, а сам кредитор принимал участие при рассмотрении первоначального обособленного спора и не был лишён возможности приводить свои доводы. С указанными выводами впоследствии согласились суды апелляционной инстанции и округа, указав на последующий отказ финансовому управляющему имуществом должника в пересмотре ранее принятого по делу и указанного выше судебного акта по вновь открывшимся обстоятельствам.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Грушину Александру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